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r w:rsidRPr="00F36A9F">
        <w:rPr>
          <w:rFonts w:ascii="Times New Roman" w:hAnsi="Times New Roman" w:cs="Times New Roman"/>
          <w:b/>
          <w:sz w:val="24"/>
          <w:szCs w:val="24"/>
        </w:rPr>
        <w:t>Environmental Assignment Discussion</w:t>
      </w: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sz w:val="24"/>
          <w:szCs w:val="24"/>
        </w:rPr>
      </w:pPr>
      <w:r w:rsidRPr="00F36A9F">
        <w:rPr>
          <w:rFonts w:ascii="Times New Roman" w:hAnsi="Times New Roman" w:cs="Times New Roman"/>
          <w:sz w:val="24"/>
          <w:szCs w:val="24"/>
        </w:rPr>
        <w:t>Institutional Affiliation</w:t>
      </w:r>
    </w:p>
    <w:p w:rsidR="00F36A9F" w:rsidRPr="00F36A9F" w:rsidP="00F36A9F">
      <w:pPr>
        <w:spacing w:line="480" w:lineRule="auto"/>
        <w:ind w:firstLine="720"/>
        <w:jc w:val="center"/>
        <w:rPr>
          <w:rFonts w:ascii="Times New Roman" w:hAnsi="Times New Roman" w:cs="Times New Roman"/>
          <w:sz w:val="24"/>
          <w:szCs w:val="24"/>
        </w:rPr>
      </w:pPr>
      <w:r w:rsidRPr="00F36A9F">
        <w:rPr>
          <w:rFonts w:ascii="Times New Roman" w:hAnsi="Times New Roman" w:cs="Times New Roman"/>
          <w:sz w:val="24"/>
          <w:szCs w:val="24"/>
        </w:rPr>
        <w:t>Student Name</w:t>
      </w:r>
    </w:p>
    <w:p w:rsidR="00F36A9F" w:rsidRPr="00F36A9F" w:rsidP="00F36A9F">
      <w:pPr>
        <w:spacing w:line="480" w:lineRule="auto"/>
        <w:ind w:firstLine="720"/>
        <w:jc w:val="center"/>
        <w:rPr>
          <w:rFonts w:ascii="Times New Roman" w:hAnsi="Times New Roman" w:cs="Times New Roman"/>
          <w:sz w:val="24"/>
          <w:szCs w:val="24"/>
        </w:rPr>
      </w:pPr>
      <w:r w:rsidRPr="00F36A9F">
        <w:rPr>
          <w:rFonts w:ascii="Times New Roman" w:hAnsi="Times New Roman" w:cs="Times New Roman"/>
          <w:sz w:val="24"/>
          <w:szCs w:val="24"/>
        </w:rPr>
        <w:t>Professors Name</w:t>
      </w:r>
    </w:p>
    <w:p w:rsidR="00F36A9F" w:rsidRPr="00F36A9F" w:rsidP="00F36A9F">
      <w:pPr>
        <w:spacing w:line="480" w:lineRule="auto"/>
        <w:ind w:firstLine="720"/>
        <w:jc w:val="center"/>
        <w:rPr>
          <w:rFonts w:ascii="Times New Roman" w:hAnsi="Times New Roman" w:cs="Times New Roman"/>
          <w:sz w:val="24"/>
          <w:szCs w:val="24"/>
        </w:rPr>
      </w:pPr>
      <w:r w:rsidRPr="00F36A9F">
        <w:rPr>
          <w:rFonts w:ascii="Times New Roman" w:hAnsi="Times New Roman" w:cs="Times New Roman"/>
          <w:sz w:val="24"/>
          <w:szCs w:val="24"/>
        </w:rPr>
        <w:t>Course</w:t>
      </w:r>
    </w:p>
    <w:p w:rsidR="00F36A9F" w:rsidRPr="00F36A9F" w:rsidP="00F36A9F">
      <w:pPr>
        <w:spacing w:line="480" w:lineRule="auto"/>
        <w:ind w:firstLine="720"/>
        <w:jc w:val="center"/>
        <w:rPr>
          <w:rFonts w:ascii="Times New Roman" w:hAnsi="Times New Roman" w:cs="Times New Roman"/>
          <w:sz w:val="24"/>
          <w:szCs w:val="24"/>
        </w:rPr>
      </w:pPr>
      <w:r w:rsidRPr="00F36A9F">
        <w:rPr>
          <w:rFonts w:ascii="Times New Roman" w:hAnsi="Times New Roman" w:cs="Times New Roman"/>
          <w:sz w:val="24"/>
          <w:szCs w:val="24"/>
        </w:rPr>
        <w:t>Date</w:t>
      </w: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ind w:firstLine="720"/>
        <w:jc w:val="center"/>
        <w:rPr>
          <w:rFonts w:ascii="Times New Roman" w:hAnsi="Times New Roman" w:cs="Times New Roman"/>
          <w:b/>
          <w:sz w:val="24"/>
          <w:szCs w:val="24"/>
        </w:rPr>
      </w:pPr>
    </w:p>
    <w:p w:rsidR="00F36A9F" w:rsidRPr="00F36A9F" w:rsidP="00F36A9F">
      <w:pPr>
        <w:spacing w:line="480" w:lineRule="auto"/>
        <w:jc w:val="center"/>
        <w:rPr>
          <w:rFonts w:ascii="Times New Roman" w:hAnsi="Times New Roman" w:cs="Times New Roman"/>
          <w:b/>
          <w:sz w:val="24"/>
          <w:szCs w:val="24"/>
        </w:rPr>
      </w:pPr>
      <w:r w:rsidRPr="00F36A9F">
        <w:rPr>
          <w:rFonts w:ascii="Times New Roman" w:hAnsi="Times New Roman" w:cs="Times New Roman"/>
          <w:b/>
          <w:sz w:val="24"/>
          <w:szCs w:val="24"/>
        </w:rPr>
        <w:t>Environmental Assignment Discussion</w:t>
      </w:r>
    </w:p>
    <w:p w:rsidR="00D64E4E" w:rsidRPr="00F36A9F" w:rsidP="00F36A9F">
      <w:pPr>
        <w:spacing w:after="0" w:line="480" w:lineRule="auto"/>
        <w:ind w:firstLine="720"/>
        <w:contextualSpacing/>
        <w:mirrorIndents/>
        <w:rPr>
          <w:rFonts w:ascii="Times New Roman" w:hAnsi="Times New Roman" w:cs="Times New Roman"/>
          <w:b/>
          <w:color w:val="1B1B1B"/>
          <w:sz w:val="24"/>
          <w:szCs w:val="24"/>
          <w:shd w:val="clear" w:color="auto" w:fill="FFFFFF"/>
        </w:rPr>
      </w:pPr>
      <w:bookmarkStart w:id="0" w:name="_GoBack"/>
      <w:r w:rsidRPr="00F36A9F">
        <w:rPr>
          <w:rFonts w:ascii="Times New Roman" w:hAnsi="Times New Roman" w:cs="Times New Roman"/>
          <w:color w:val="1B1B1B"/>
          <w:sz w:val="24"/>
          <w:szCs w:val="24"/>
          <w:shd w:val="clear" w:color="auto" w:fill="FFFFFF"/>
        </w:rPr>
        <w:t xml:space="preserve">Prompt 1: </w:t>
      </w:r>
    </w:p>
    <w:p w:rsidR="00D64E4E" w:rsidRPr="00F36A9F" w:rsidP="00F36A9F">
      <w:pPr>
        <w:spacing w:after="0" w:line="480" w:lineRule="auto"/>
        <w:ind w:firstLine="720"/>
        <w:contextualSpacing/>
        <w:mirrorIndents/>
        <w:rPr>
          <w:rFonts w:ascii="Times New Roman" w:hAnsi="Times New Roman" w:cs="Times New Roman"/>
          <w:color w:val="1B1B1B"/>
          <w:sz w:val="24"/>
          <w:szCs w:val="24"/>
          <w:shd w:val="clear" w:color="auto" w:fill="FFFFFF"/>
        </w:rPr>
      </w:pPr>
      <w:r w:rsidRPr="00F36A9F">
        <w:rPr>
          <w:rFonts w:ascii="Times New Roman" w:hAnsi="Times New Roman" w:cs="Times New Roman"/>
          <w:color w:val="1B1B1B"/>
          <w:sz w:val="24"/>
          <w:szCs w:val="24"/>
          <w:shd w:val="clear" w:color="auto" w:fill="FFFFFF"/>
        </w:rPr>
        <w:t xml:space="preserve">As the Director of the Albany County Department of Health </w:t>
      </w:r>
      <w:r w:rsidRPr="00F36A9F" w:rsidR="00256201">
        <w:rPr>
          <w:rFonts w:ascii="Times New Roman" w:hAnsi="Times New Roman" w:cs="Times New Roman"/>
          <w:color w:val="1B1B1B"/>
          <w:sz w:val="24"/>
          <w:szCs w:val="24"/>
          <w:shd w:val="clear" w:color="auto" w:fill="FFFFFF"/>
        </w:rPr>
        <w:t xml:space="preserve">having been </w:t>
      </w:r>
      <w:r w:rsidRPr="00F36A9F">
        <w:rPr>
          <w:rFonts w:ascii="Times New Roman" w:hAnsi="Times New Roman" w:cs="Times New Roman"/>
          <w:color w:val="1B1B1B"/>
          <w:sz w:val="24"/>
          <w:szCs w:val="24"/>
          <w:shd w:val="clear" w:color="auto" w:fill="FFFFFF"/>
        </w:rPr>
        <w:t xml:space="preserve">awarded a major grant aimed at reducing future cancer risk among Albany’s population. </w:t>
      </w:r>
      <w:r w:rsidRPr="00F36A9F" w:rsidR="00256201">
        <w:rPr>
          <w:rFonts w:ascii="Times New Roman" w:hAnsi="Times New Roman" w:cs="Times New Roman"/>
          <w:color w:val="1B1B1B"/>
          <w:sz w:val="24"/>
          <w:szCs w:val="24"/>
          <w:shd w:val="clear" w:color="auto" w:fill="FFFFFF"/>
        </w:rPr>
        <w:t>I have arranged the</w:t>
      </w:r>
      <w:r w:rsidRPr="00F36A9F">
        <w:rPr>
          <w:rFonts w:ascii="Times New Roman" w:hAnsi="Times New Roman" w:cs="Times New Roman"/>
          <w:color w:val="1B1B1B"/>
          <w:sz w:val="24"/>
          <w:szCs w:val="24"/>
          <w:shd w:val="clear" w:color="auto" w:fill="FFFFFF"/>
        </w:rPr>
        <w:t xml:space="preserve"> following concerns in order of most important to the least</w:t>
      </w:r>
      <w:r w:rsidRPr="00F36A9F">
        <w:rPr>
          <w:rFonts w:ascii="Times New Roman" w:hAnsi="Times New Roman" w:cs="Times New Roman"/>
          <w:color w:val="1B1B1B"/>
          <w:sz w:val="24"/>
          <w:szCs w:val="24"/>
          <w:shd w:val="clear" w:color="auto" w:fill="FFFFFF"/>
        </w:rPr>
        <w:t xml:space="preserve"> important to target with your</w:t>
      </w:r>
      <w:r w:rsidRPr="00F36A9F">
        <w:rPr>
          <w:rFonts w:ascii="Times New Roman" w:hAnsi="Times New Roman" w:cs="Times New Roman"/>
          <w:color w:val="1B1B1B"/>
          <w:sz w:val="24"/>
          <w:szCs w:val="24"/>
          <w:shd w:val="clear" w:color="auto" w:fill="FFFFFF"/>
        </w:rPr>
        <w:t xml:space="preserve"> </w:t>
      </w:r>
      <w:r w:rsidRPr="00F36A9F">
        <w:rPr>
          <w:rFonts w:ascii="Times New Roman" w:hAnsi="Times New Roman" w:cs="Times New Roman"/>
          <w:color w:val="1B1B1B"/>
          <w:sz w:val="24"/>
          <w:szCs w:val="24"/>
          <w:shd w:val="clear" w:color="auto" w:fill="FFFFFF"/>
        </w:rPr>
        <w:t>new funding</w:t>
      </w:r>
      <w:r w:rsidRPr="00F36A9F">
        <w:rPr>
          <w:rFonts w:ascii="Times New Roman" w:hAnsi="Times New Roman" w:cs="Times New Roman"/>
          <w:color w:val="1B1B1B"/>
          <w:sz w:val="24"/>
          <w:szCs w:val="24"/>
          <w:shd w:val="clear" w:color="auto" w:fill="FFFFFF"/>
        </w:rPr>
        <w:t xml:space="preserve"> for Albany County Department of Health</w:t>
      </w:r>
      <w:r w:rsidRPr="00F36A9F" w:rsidR="00256201">
        <w:rPr>
          <w:rFonts w:ascii="Times New Roman" w:hAnsi="Times New Roman" w:cs="Times New Roman"/>
          <w:color w:val="1B1B1B"/>
          <w:sz w:val="24"/>
          <w:szCs w:val="24"/>
          <w:shd w:val="clear" w:color="auto" w:fill="FFFFFF"/>
        </w:rPr>
        <w:t>.</w:t>
      </w:r>
    </w:p>
    <w:p w:rsidR="00916039" w:rsidRPr="00F36A9F" w:rsidP="00F36A9F">
      <w:pPr>
        <w:pStyle w:val="ListParagraph"/>
        <w:numPr>
          <w:ilvl w:val="0"/>
          <w:numId w:val="1"/>
        </w:numPr>
        <w:spacing w:after="0" w:line="480" w:lineRule="auto"/>
        <w:ind w:left="0" w:firstLine="720"/>
        <w:mirrorIndents/>
        <w:rPr>
          <w:rFonts w:ascii="Times New Roman" w:hAnsi="Times New Roman" w:cs="Times New Roman"/>
          <w:color w:val="1B1B1B"/>
          <w:sz w:val="24"/>
          <w:szCs w:val="24"/>
          <w:shd w:val="clear" w:color="auto" w:fill="FFFFFF"/>
        </w:rPr>
      </w:pPr>
      <w:r w:rsidRPr="00F36A9F">
        <w:rPr>
          <w:rFonts w:ascii="Times New Roman" w:hAnsi="Times New Roman" w:cs="Times New Roman"/>
          <w:color w:val="1B1B1B"/>
          <w:sz w:val="24"/>
          <w:szCs w:val="24"/>
          <w:shd w:val="clear" w:color="auto" w:fill="FFFFFF"/>
        </w:rPr>
        <w:t xml:space="preserve">Air </w:t>
      </w:r>
      <w:r w:rsidRPr="00F36A9F" w:rsidR="00256201">
        <w:rPr>
          <w:rFonts w:ascii="Times New Roman" w:hAnsi="Times New Roman" w:cs="Times New Roman"/>
          <w:color w:val="1B1B1B"/>
          <w:sz w:val="24"/>
          <w:szCs w:val="24"/>
          <w:shd w:val="clear" w:color="auto" w:fill="FFFFFF"/>
        </w:rPr>
        <w:t>Pollution</w:t>
      </w:r>
    </w:p>
    <w:p w:rsidR="00AE4499" w:rsidRPr="00F36A9F" w:rsidP="00F36A9F">
      <w:pPr>
        <w:pStyle w:val="ListParagraph"/>
        <w:numPr>
          <w:ilvl w:val="0"/>
          <w:numId w:val="1"/>
        </w:numPr>
        <w:spacing w:after="0" w:line="480" w:lineRule="auto"/>
        <w:ind w:left="0" w:firstLine="720"/>
        <w:mirrorIndents/>
        <w:rPr>
          <w:rFonts w:ascii="Times New Roman" w:hAnsi="Times New Roman" w:cs="Times New Roman"/>
          <w:color w:val="1B1B1B"/>
          <w:sz w:val="24"/>
          <w:szCs w:val="24"/>
          <w:shd w:val="clear" w:color="auto" w:fill="FFFFFF"/>
        </w:rPr>
      </w:pPr>
      <w:r w:rsidRPr="00F36A9F">
        <w:rPr>
          <w:rFonts w:ascii="Times New Roman" w:hAnsi="Times New Roman" w:cs="Times New Roman"/>
          <w:color w:val="1B1B1B"/>
          <w:sz w:val="24"/>
          <w:szCs w:val="24"/>
          <w:shd w:val="clear" w:color="auto" w:fill="FFFFFF"/>
        </w:rPr>
        <w:t>Diet</w:t>
      </w:r>
    </w:p>
    <w:p w:rsidR="00AE4499" w:rsidRPr="00F36A9F" w:rsidP="00F36A9F">
      <w:pPr>
        <w:pStyle w:val="ListParagraph"/>
        <w:numPr>
          <w:ilvl w:val="0"/>
          <w:numId w:val="1"/>
        </w:numPr>
        <w:spacing w:after="0" w:line="480" w:lineRule="auto"/>
        <w:ind w:left="0" w:firstLine="720"/>
        <w:mirrorIndents/>
        <w:rPr>
          <w:rFonts w:ascii="Times New Roman" w:hAnsi="Times New Roman" w:cs="Times New Roman"/>
          <w:color w:val="1B1B1B"/>
          <w:sz w:val="24"/>
          <w:szCs w:val="24"/>
          <w:shd w:val="clear" w:color="auto" w:fill="FFFFFF"/>
        </w:rPr>
      </w:pPr>
      <w:r w:rsidRPr="00F36A9F">
        <w:rPr>
          <w:rFonts w:ascii="Times New Roman" w:hAnsi="Times New Roman" w:cs="Times New Roman"/>
          <w:color w:val="1B1B1B"/>
          <w:sz w:val="24"/>
          <w:szCs w:val="24"/>
          <w:shd w:val="clear" w:color="auto" w:fill="FFFFFF"/>
        </w:rPr>
        <w:t>Occupational Exposures</w:t>
      </w:r>
    </w:p>
    <w:p w:rsidR="00256201" w:rsidRPr="00F36A9F" w:rsidP="00F36A9F">
      <w:pPr>
        <w:pStyle w:val="ListParagraph"/>
        <w:numPr>
          <w:ilvl w:val="0"/>
          <w:numId w:val="1"/>
        </w:numPr>
        <w:spacing w:after="0" w:line="480" w:lineRule="auto"/>
        <w:ind w:left="0" w:firstLine="720"/>
        <w:mirrorIndents/>
        <w:rPr>
          <w:rFonts w:ascii="Times New Roman" w:hAnsi="Times New Roman" w:cs="Times New Roman"/>
          <w:color w:val="1B1B1B"/>
          <w:sz w:val="24"/>
          <w:szCs w:val="24"/>
          <w:shd w:val="clear" w:color="auto" w:fill="FFFFFF"/>
        </w:rPr>
      </w:pPr>
      <w:r w:rsidRPr="00F36A9F">
        <w:rPr>
          <w:rFonts w:ascii="Times New Roman" w:hAnsi="Times New Roman" w:cs="Times New Roman"/>
          <w:color w:val="1B1B1B"/>
          <w:sz w:val="24"/>
          <w:szCs w:val="24"/>
          <w:shd w:val="clear" w:color="auto" w:fill="FFFFFF"/>
        </w:rPr>
        <w:t>Sexual Behaviors</w:t>
      </w:r>
    </w:p>
    <w:p w:rsidR="00916039" w:rsidRPr="00F36A9F" w:rsidP="00F36A9F">
      <w:pPr>
        <w:pStyle w:val="ListParagraph"/>
        <w:numPr>
          <w:ilvl w:val="0"/>
          <w:numId w:val="1"/>
        </w:numPr>
        <w:spacing w:after="0" w:line="480" w:lineRule="auto"/>
        <w:ind w:left="0" w:firstLine="720"/>
        <w:mirrorIndents/>
        <w:rPr>
          <w:rFonts w:ascii="Times New Roman" w:hAnsi="Times New Roman" w:cs="Times New Roman"/>
          <w:color w:val="1B1B1B"/>
          <w:sz w:val="24"/>
          <w:szCs w:val="24"/>
          <w:shd w:val="clear" w:color="auto" w:fill="FFFFFF"/>
        </w:rPr>
      </w:pPr>
      <w:r w:rsidRPr="00F36A9F">
        <w:rPr>
          <w:rFonts w:ascii="Times New Roman" w:hAnsi="Times New Roman" w:cs="Times New Roman"/>
          <w:color w:val="1B1B1B"/>
          <w:sz w:val="24"/>
          <w:szCs w:val="24"/>
          <w:shd w:val="clear" w:color="auto" w:fill="FFFFFF"/>
        </w:rPr>
        <w:t>Smoking Tobacco</w:t>
      </w:r>
    </w:p>
    <w:p w:rsidR="00916039" w:rsidRPr="00F36A9F" w:rsidP="00F36A9F">
      <w:pPr>
        <w:pStyle w:val="ListParagraph"/>
        <w:numPr>
          <w:ilvl w:val="0"/>
          <w:numId w:val="1"/>
        </w:numPr>
        <w:spacing w:after="0" w:line="480" w:lineRule="auto"/>
        <w:ind w:left="0" w:firstLine="720"/>
        <w:mirrorIndents/>
        <w:rPr>
          <w:rFonts w:ascii="Times New Roman" w:hAnsi="Times New Roman" w:cs="Times New Roman"/>
          <w:color w:val="1B1B1B"/>
          <w:sz w:val="24"/>
          <w:szCs w:val="24"/>
          <w:shd w:val="clear" w:color="auto" w:fill="FFFFFF"/>
        </w:rPr>
      </w:pPr>
      <w:r w:rsidRPr="00F36A9F">
        <w:rPr>
          <w:rFonts w:ascii="Times New Roman" w:hAnsi="Times New Roman" w:cs="Times New Roman"/>
          <w:color w:val="1B1B1B"/>
          <w:sz w:val="24"/>
          <w:szCs w:val="24"/>
          <w:shd w:val="clear" w:color="auto" w:fill="FFFFFF"/>
        </w:rPr>
        <w:t>Smoking E-Cigarettes</w:t>
      </w:r>
    </w:p>
    <w:p w:rsidR="00D64E4E" w:rsidRPr="00F36A9F" w:rsidP="00F36A9F">
      <w:pPr>
        <w:spacing w:after="0" w:line="480" w:lineRule="auto"/>
        <w:ind w:firstLine="720"/>
        <w:contextualSpacing/>
        <w:mirrorIndents/>
        <w:rPr>
          <w:rFonts w:ascii="Times New Roman" w:hAnsi="Times New Roman" w:cs="Times New Roman"/>
          <w:color w:val="1D1D1D"/>
          <w:sz w:val="24"/>
          <w:szCs w:val="24"/>
          <w:shd w:val="clear" w:color="auto" w:fill="FFFFFF"/>
        </w:rPr>
      </w:pPr>
      <w:r w:rsidRPr="00F36A9F">
        <w:rPr>
          <w:rFonts w:ascii="Times New Roman" w:hAnsi="Times New Roman" w:cs="Times New Roman"/>
          <w:color w:val="1D1D1D"/>
          <w:sz w:val="24"/>
          <w:szCs w:val="24"/>
          <w:shd w:val="clear" w:color="auto" w:fill="FFFFFF"/>
        </w:rPr>
        <w:t xml:space="preserve">Air is an essential commodity for the well-being and survival of every human being. Without air, no organism can survive. Therefore, the air is a very vital part of human nature and all organisms, the power of all life is in the air. Air pollution is the first </w:t>
      </w:r>
      <w:r w:rsidRPr="00F36A9F" w:rsidR="00572875">
        <w:rPr>
          <w:rFonts w:ascii="Times New Roman" w:hAnsi="Times New Roman" w:cs="Times New Roman"/>
          <w:color w:val="1D1D1D"/>
          <w:sz w:val="24"/>
          <w:szCs w:val="24"/>
          <w:shd w:val="clear" w:color="auto" w:fill="FFFFFF"/>
        </w:rPr>
        <w:t xml:space="preserve">thing to look into when dealing with the health of the people of Albany County Department of Health. After ensuring that there is a clean and safe environment free of air pollution, the second most important concern is the diet of the people. From a health perspective, the food we eat determines our health. As a director of health, the people's diet is of vital importance if I am to achieve the health of the Albany County Department of Health. When people eat healthily and have clean air to drink, they have the energy to work. The third concern is the development of a safe working environment. Every person has a right to work in an environment that is free from the risk of </w:t>
      </w:r>
      <w:r w:rsidRPr="00F36A9F" w:rsidR="00572875">
        <w:rPr>
          <w:rFonts w:ascii="Times New Roman" w:hAnsi="Times New Roman" w:cs="Times New Roman"/>
          <w:color w:val="1D1D1D"/>
          <w:sz w:val="24"/>
          <w:szCs w:val="24"/>
          <w:shd w:val="clear" w:color="auto" w:fill="FFFFFF"/>
        </w:rPr>
        <w:t>being exposed to any form of danger whether physical or emotional. Hence, occupational exposure is a vital part of the concerns of the Albany County Department of Health.</w:t>
      </w:r>
    </w:p>
    <w:p w:rsidR="00572875" w:rsidRPr="00F36A9F" w:rsidP="00F36A9F">
      <w:pPr>
        <w:spacing w:after="0" w:line="480" w:lineRule="auto"/>
        <w:ind w:firstLine="720"/>
        <w:contextualSpacing/>
        <w:mirrorIndents/>
        <w:rPr>
          <w:rFonts w:ascii="Times New Roman" w:hAnsi="Times New Roman" w:cs="Times New Roman"/>
          <w:color w:val="1D1D1D"/>
          <w:sz w:val="24"/>
          <w:szCs w:val="24"/>
          <w:shd w:val="clear" w:color="auto" w:fill="FFFFFF"/>
        </w:rPr>
      </w:pPr>
      <w:r w:rsidRPr="00F36A9F">
        <w:rPr>
          <w:rFonts w:ascii="Times New Roman" w:hAnsi="Times New Roman" w:cs="Times New Roman"/>
          <w:color w:val="1D1D1D"/>
          <w:sz w:val="24"/>
          <w:szCs w:val="24"/>
          <w:shd w:val="clear" w:color="auto" w:fill="FFFFFF"/>
        </w:rPr>
        <w:t xml:space="preserve">The fourth concern is the sexual behavior of the Albany County Department of Health. Sexual behavior is a determinant of the growth of the population and a risk factor to the spread of sexually transmitted infections. Sexual health is an important aspect for all people whether male or female. The last two concerns are associated with lifestyle and are not important aspects as compared to the first four. Smoking tobacco or E-cigarettes is associated with addiction or lifestyle but does not </w:t>
      </w:r>
      <w:r w:rsidRPr="00F36A9F">
        <w:rPr>
          <w:rFonts w:ascii="Times New Roman" w:hAnsi="Times New Roman" w:cs="Times New Roman"/>
          <w:color w:val="1D1D1D"/>
          <w:sz w:val="24"/>
          <w:szCs w:val="24"/>
          <w:shd w:val="clear" w:color="auto" w:fill="FFFFFF"/>
        </w:rPr>
        <w:t>affect</w:t>
      </w:r>
      <w:r w:rsidRPr="00F36A9F">
        <w:rPr>
          <w:rFonts w:ascii="Times New Roman" w:hAnsi="Times New Roman" w:cs="Times New Roman"/>
          <w:color w:val="1D1D1D"/>
          <w:sz w:val="24"/>
          <w:szCs w:val="24"/>
          <w:shd w:val="clear" w:color="auto" w:fill="FFFFFF"/>
        </w:rPr>
        <w:t xml:space="preserve"> the whole population. Therefore, the major </w:t>
      </w:r>
      <w:r w:rsidRPr="00F36A9F" w:rsidR="00F36A9F">
        <w:rPr>
          <w:rFonts w:ascii="Times New Roman" w:hAnsi="Times New Roman" w:cs="Times New Roman"/>
          <w:color w:val="1D1D1D"/>
          <w:sz w:val="24"/>
          <w:szCs w:val="24"/>
          <w:shd w:val="clear" w:color="auto" w:fill="FFFFFF"/>
        </w:rPr>
        <w:t>concerns</w:t>
      </w:r>
      <w:r w:rsidRPr="00F36A9F">
        <w:rPr>
          <w:rFonts w:ascii="Times New Roman" w:hAnsi="Times New Roman" w:cs="Times New Roman"/>
          <w:color w:val="1D1D1D"/>
          <w:sz w:val="24"/>
          <w:szCs w:val="24"/>
          <w:shd w:val="clear" w:color="auto" w:fill="FFFFFF"/>
        </w:rPr>
        <w:t xml:space="preserve"> affect all of </w:t>
      </w:r>
      <w:r w:rsidRPr="00F36A9F" w:rsidR="00F36A9F">
        <w:rPr>
          <w:rFonts w:ascii="Times New Roman" w:hAnsi="Times New Roman" w:cs="Times New Roman"/>
          <w:color w:val="1D1D1D"/>
          <w:sz w:val="24"/>
          <w:szCs w:val="24"/>
          <w:shd w:val="clear" w:color="auto" w:fill="FFFFFF"/>
        </w:rPr>
        <w:t xml:space="preserve">the </w:t>
      </w:r>
      <w:r w:rsidRPr="00F36A9F">
        <w:rPr>
          <w:rFonts w:ascii="Times New Roman" w:hAnsi="Times New Roman" w:cs="Times New Roman"/>
          <w:color w:val="1D1D1D"/>
          <w:sz w:val="24"/>
          <w:szCs w:val="24"/>
          <w:shd w:val="clear" w:color="auto" w:fill="FFFFFF"/>
        </w:rPr>
        <w:t xml:space="preserve">Albany County Department of Health. </w:t>
      </w:r>
    </w:p>
    <w:p w:rsidR="00D64E4E" w:rsidRPr="00F36A9F" w:rsidP="00F36A9F">
      <w:pPr>
        <w:spacing w:after="0" w:line="480" w:lineRule="auto"/>
        <w:ind w:firstLine="720"/>
        <w:contextualSpacing/>
        <w:mirrorIndents/>
        <w:rPr>
          <w:rFonts w:ascii="Times New Roman" w:hAnsi="Times New Roman" w:cs="Times New Roman"/>
          <w:color w:val="1D1D1D"/>
          <w:sz w:val="24"/>
          <w:szCs w:val="24"/>
          <w:shd w:val="clear" w:color="auto" w:fill="FFFFFF"/>
        </w:rPr>
      </w:pPr>
    </w:p>
    <w:p w:rsidR="00D64E4E" w:rsidRPr="00F36A9F" w:rsidP="00F36A9F">
      <w:pPr>
        <w:spacing w:after="0" w:line="480" w:lineRule="auto"/>
        <w:ind w:firstLine="720"/>
        <w:contextualSpacing/>
        <w:mirrorIndents/>
        <w:rPr>
          <w:rFonts w:ascii="Times New Roman" w:hAnsi="Times New Roman" w:cs="Times New Roman"/>
          <w:b/>
          <w:color w:val="1D1D1D"/>
          <w:sz w:val="24"/>
          <w:szCs w:val="24"/>
          <w:shd w:val="clear" w:color="auto" w:fill="FFFFFF"/>
        </w:rPr>
      </w:pPr>
      <w:r w:rsidRPr="00F36A9F">
        <w:rPr>
          <w:rFonts w:ascii="Times New Roman" w:hAnsi="Times New Roman" w:cs="Times New Roman"/>
          <w:b/>
          <w:color w:val="1D1D1D"/>
          <w:sz w:val="24"/>
          <w:szCs w:val="24"/>
          <w:shd w:val="clear" w:color="auto" w:fill="FFFFFF"/>
        </w:rPr>
        <w:t>PROMPT 1B</w:t>
      </w:r>
    </w:p>
    <w:p w:rsidR="00943931" w:rsidRPr="00F36A9F" w:rsidP="00F36A9F">
      <w:pPr>
        <w:spacing w:after="0" w:line="480" w:lineRule="auto"/>
        <w:ind w:firstLine="720"/>
        <w:contextualSpacing/>
        <w:mirrorIndents/>
        <w:rPr>
          <w:rFonts w:ascii="Times New Roman" w:hAnsi="Times New Roman" w:cs="Times New Roman"/>
          <w:color w:val="1D1D1D"/>
          <w:sz w:val="24"/>
          <w:szCs w:val="24"/>
          <w:shd w:val="clear" w:color="auto" w:fill="FFFFFF"/>
        </w:rPr>
      </w:pPr>
      <w:r w:rsidRPr="00F36A9F">
        <w:rPr>
          <w:rFonts w:ascii="Times New Roman" w:hAnsi="Times New Roman" w:cs="Times New Roman"/>
          <w:color w:val="1D1D1D"/>
          <w:sz w:val="24"/>
          <w:szCs w:val="24"/>
          <w:shd w:val="clear" w:color="auto" w:fill="FFFFFF"/>
        </w:rPr>
        <w:t xml:space="preserve">Yes, I think epidemiology studies are very </w:t>
      </w:r>
      <w:r w:rsidRPr="00F36A9F" w:rsidR="00D64E4E">
        <w:rPr>
          <w:rFonts w:ascii="Times New Roman" w:hAnsi="Times New Roman" w:cs="Times New Roman"/>
          <w:color w:val="1D1D1D"/>
          <w:sz w:val="24"/>
          <w:szCs w:val="24"/>
          <w:shd w:val="clear" w:color="auto" w:fill="FFFFFF"/>
        </w:rPr>
        <w:t>important to consider in the setting</w:t>
      </w:r>
      <w:r w:rsidRPr="00F36A9F">
        <w:rPr>
          <w:rFonts w:ascii="Times New Roman" w:hAnsi="Times New Roman" w:cs="Times New Roman"/>
          <w:color w:val="1D1D1D"/>
          <w:sz w:val="24"/>
          <w:szCs w:val="24"/>
          <w:shd w:val="clear" w:color="auto" w:fill="FFFFFF"/>
        </w:rPr>
        <w:t xml:space="preserve"> of environmental health policy. This is because epidemiologists focus on the study of factors that causes and distribute diseases within a population. Therefore, the valued information in epidemiology helps the environmental health administrators identify the probable health risks within different geographical areas. The reports from the studies on the causes and distributors of diseases allow them to develop and structure policies that regulate, empower and control disease control and prevention within a population. Environmental epidemiology is associated with ways environmental factors for example physical, chemical, and biological can influence population health. </w:t>
      </w:r>
    </w:p>
    <w:p w:rsidR="00D64E4E" w:rsidRPr="00F36A9F" w:rsidP="00F36A9F">
      <w:pPr>
        <w:spacing w:after="0" w:line="480" w:lineRule="auto"/>
        <w:ind w:firstLine="720"/>
        <w:contextualSpacing/>
        <w:mirrorIndents/>
        <w:rPr>
          <w:rFonts w:ascii="Times New Roman" w:hAnsi="Times New Roman" w:cs="Times New Roman"/>
          <w:color w:val="1D1D1D"/>
          <w:sz w:val="24"/>
          <w:szCs w:val="24"/>
          <w:shd w:val="clear" w:color="auto" w:fill="FFFFFF"/>
        </w:rPr>
      </w:pPr>
      <w:r w:rsidRPr="00F36A9F">
        <w:rPr>
          <w:rFonts w:ascii="Times New Roman" w:hAnsi="Times New Roman" w:cs="Times New Roman"/>
          <w:color w:val="1D1D1D"/>
          <w:sz w:val="24"/>
          <w:szCs w:val="24"/>
          <w:shd w:val="clear" w:color="auto" w:fill="FFFFFF"/>
        </w:rPr>
        <w:t xml:space="preserve">The case study identifies the effect of a lead chemical on the blood level of children. The main environmental challenge being the pollution of water sources. The </w:t>
      </w:r>
      <w:r w:rsidRPr="00F36A9F" w:rsidR="00411397">
        <w:rPr>
          <w:rFonts w:ascii="Times New Roman" w:hAnsi="Times New Roman" w:cs="Times New Roman"/>
          <w:color w:val="1D1D1D"/>
          <w:sz w:val="24"/>
          <w:szCs w:val="24"/>
          <w:shd w:val="clear" w:color="auto" w:fill="FFFFFF"/>
        </w:rPr>
        <w:t xml:space="preserve">contamination is through the old corrosive water sources generated by the aged water systems. The difference in </w:t>
      </w:r>
      <w:r w:rsidRPr="00F36A9F" w:rsidR="00411397">
        <w:rPr>
          <w:rFonts w:ascii="Times New Roman" w:hAnsi="Times New Roman" w:cs="Times New Roman"/>
          <w:color w:val="1D1D1D"/>
          <w:sz w:val="24"/>
          <w:szCs w:val="24"/>
          <w:shd w:val="clear" w:color="auto" w:fill="FFFFFF"/>
        </w:rPr>
        <w:t xml:space="preserve">flint was evident from the level of lead from different children. The children who were far off from the water source were more affected by the corrosive system as the lead chemical accumulated as water passed through the pipes for longer periods. This epidemiological study is essential to identify proper policies to govern such chemical contamination in water due to corrosion. </w:t>
      </w:r>
    </w:p>
    <w:p w:rsidR="00D64E4E" w:rsidRPr="00F36A9F" w:rsidP="00F36A9F">
      <w:pPr>
        <w:spacing w:after="0" w:line="480" w:lineRule="auto"/>
        <w:ind w:firstLine="720"/>
        <w:contextualSpacing/>
        <w:mirrorIndents/>
        <w:rPr>
          <w:rFonts w:ascii="Times New Roman" w:hAnsi="Times New Roman" w:cs="Times New Roman"/>
          <w:sz w:val="24"/>
          <w:szCs w:val="24"/>
        </w:rPr>
      </w:pPr>
      <w:r w:rsidRPr="00F36A9F">
        <w:rPr>
          <w:rFonts w:ascii="Times New Roman" w:hAnsi="Times New Roman" w:cs="Times New Roman"/>
          <w:color w:val="1D1D1D"/>
          <w:sz w:val="24"/>
          <w:szCs w:val="24"/>
          <w:shd w:val="clear" w:color="auto" w:fill="FFFFFF"/>
        </w:rPr>
        <w:t>Epidemiological studies add human experience to the study which is not found in</w:t>
      </w:r>
      <w:r w:rsidRPr="00F36A9F">
        <w:rPr>
          <w:rFonts w:ascii="Times New Roman" w:hAnsi="Times New Roman" w:cs="Times New Roman"/>
          <w:color w:val="1D1D1D"/>
          <w:sz w:val="24"/>
          <w:szCs w:val="24"/>
          <w:shd w:val="clear" w:color="auto" w:fill="FFFFFF"/>
        </w:rPr>
        <w:t xml:space="preserve"> toxicological studies </w:t>
      </w:r>
      <w:r w:rsidRPr="00F36A9F">
        <w:rPr>
          <w:rFonts w:ascii="Times New Roman" w:hAnsi="Times New Roman" w:cs="Times New Roman"/>
          <w:color w:val="1D1D1D"/>
          <w:sz w:val="24"/>
          <w:szCs w:val="24"/>
          <w:shd w:val="clear" w:color="auto" w:fill="FFFFFF"/>
        </w:rPr>
        <w:t>which are controlled in the laboratory. Epidemiologists relate to environmental and human experience</w:t>
      </w:r>
      <w:r w:rsidRPr="00F36A9F" w:rsidR="009F4512">
        <w:rPr>
          <w:rFonts w:ascii="Times New Roman" w:hAnsi="Times New Roman" w:cs="Times New Roman"/>
          <w:color w:val="1D1D1D"/>
          <w:sz w:val="24"/>
          <w:szCs w:val="24"/>
          <w:shd w:val="clear" w:color="auto" w:fill="FFFFFF"/>
        </w:rPr>
        <w:t xml:space="preserve"> factors affecting their health, but toxicology is a study that assumes the controlled environment and focuses more on the poisonous substances that affect organisms. </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262AAE"/>
    <w:multiLevelType w:val="hybridMultilevel"/>
    <w:tmpl w:val="0A047F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4E"/>
    <w:rsid w:val="0012080C"/>
    <w:rsid w:val="00256201"/>
    <w:rsid w:val="00411397"/>
    <w:rsid w:val="00572875"/>
    <w:rsid w:val="007147C3"/>
    <w:rsid w:val="00916039"/>
    <w:rsid w:val="00943931"/>
    <w:rsid w:val="009F4512"/>
    <w:rsid w:val="00AE4499"/>
    <w:rsid w:val="00D64E4E"/>
    <w:rsid w:val="00F36A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CFC81A3-FBE5-4518-BAC7-8906E26D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GITHINJI SAMMIE</dc:creator>
  <cp:lastModifiedBy>GITHINJI SAMMIE</cp:lastModifiedBy>
  <cp:revision>2</cp:revision>
  <dcterms:created xsi:type="dcterms:W3CDTF">2021-02-26T19:19:00Z</dcterms:created>
  <dcterms:modified xsi:type="dcterms:W3CDTF">2021-02-26T21:13:00Z</dcterms:modified>
</cp:coreProperties>
</file>